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0D" w:rsidRPr="009C797C" w:rsidRDefault="00021DA4">
      <w:pPr>
        <w:rPr>
          <w:b/>
        </w:rPr>
      </w:pPr>
      <w:r w:rsidRPr="009C797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179705</wp:posOffset>
                </wp:positionV>
                <wp:extent cx="5615940" cy="541020"/>
                <wp:effectExtent l="0" t="0" r="22860" b="11430"/>
                <wp:wrapTight wrapText="bothSides">
                  <wp:wrapPolygon edited="0">
                    <wp:start x="0" y="0"/>
                    <wp:lineTo x="0" y="21296"/>
                    <wp:lineTo x="21615" y="21296"/>
                    <wp:lineTo x="21615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DA4" w:rsidRPr="008719D7" w:rsidRDefault="00021DA4" w:rsidP="00021DA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719D7">
                              <w:rPr>
                                <w:rFonts w:hint="eastAsia"/>
                                <w:sz w:val="32"/>
                              </w:rPr>
                              <w:t>歩行者</w:t>
                            </w:r>
                            <w:r w:rsidR="008719D7" w:rsidRPr="008719D7">
                              <w:rPr>
                                <w:rFonts w:hint="eastAsia"/>
                                <w:sz w:val="32"/>
                              </w:rPr>
                              <w:t>の</w:t>
                            </w:r>
                            <w:r w:rsidRPr="008719D7">
                              <w:rPr>
                                <w:rFonts w:hint="eastAsia"/>
                                <w:sz w:val="32"/>
                              </w:rPr>
                              <w:t>ルール</w:t>
                            </w:r>
                            <w:r w:rsidRPr="008719D7">
                              <w:rPr>
                                <w:sz w:val="32"/>
                              </w:rPr>
                              <w:t>・マナーを呼び掛け</w:t>
                            </w:r>
                            <w:r w:rsidRPr="008719D7">
                              <w:rPr>
                                <w:rFonts w:hint="eastAsia"/>
                                <w:sz w:val="32"/>
                              </w:rPr>
                              <w:t>る</w:t>
                            </w:r>
                            <w:r w:rsidR="008719D7" w:rsidRPr="008719D7">
                              <w:rPr>
                                <w:rFonts w:hint="eastAsia"/>
                                <w:sz w:val="32"/>
                              </w:rPr>
                              <w:t>安全</w:t>
                            </w:r>
                            <w:r w:rsidR="008719D7" w:rsidRPr="008719D7">
                              <w:rPr>
                                <w:sz w:val="32"/>
                              </w:rPr>
                              <w:t>規則</w:t>
                            </w:r>
                            <w:r w:rsidR="008719D7" w:rsidRPr="008719D7">
                              <w:rPr>
                                <w:rFonts w:hint="eastAsia"/>
                                <w:sz w:val="32"/>
                              </w:rPr>
                              <w:t>に</w:t>
                            </w:r>
                            <w:r w:rsidR="008719D7" w:rsidRPr="008719D7">
                              <w:rPr>
                                <w:sz w:val="32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4.15pt;width:442.2pt;height:42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" fillcolor="white [3201]" strokeweight=".5pt">
                <v:textbox>
                  <w:txbxContent>
                    <w:p w:rsidR="00021DA4" w:rsidRPr="008719D7" w:rsidRDefault="00021DA4" w:rsidP="00021DA4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8719D7">
                        <w:rPr>
                          <w:rFonts w:hint="eastAsia"/>
                          <w:sz w:val="32"/>
                        </w:rPr>
                        <w:t>歩行者</w:t>
                      </w:r>
                      <w:r w:rsidR="008719D7" w:rsidRPr="008719D7">
                        <w:rPr>
                          <w:rFonts w:hint="eastAsia"/>
                          <w:sz w:val="32"/>
                        </w:rPr>
                        <w:t>の</w:t>
                      </w:r>
                      <w:r w:rsidRPr="008719D7">
                        <w:rPr>
                          <w:rFonts w:hint="eastAsia"/>
                          <w:sz w:val="32"/>
                        </w:rPr>
                        <w:t>ルール</w:t>
                      </w:r>
                      <w:r w:rsidRPr="008719D7">
                        <w:rPr>
                          <w:sz w:val="32"/>
                        </w:rPr>
                        <w:t>・マナーを呼び掛け</w:t>
                      </w:r>
                      <w:r w:rsidRPr="008719D7">
                        <w:rPr>
                          <w:rFonts w:hint="eastAsia"/>
                          <w:sz w:val="32"/>
                        </w:rPr>
                        <w:t>る</w:t>
                      </w:r>
                      <w:r w:rsidR="008719D7" w:rsidRPr="008719D7">
                        <w:rPr>
                          <w:rFonts w:hint="eastAsia"/>
                          <w:sz w:val="32"/>
                        </w:rPr>
                        <w:t>安全</w:t>
                      </w:r>
                      <w:r w:rsidR="008719D7" w:rsidRPr="008719D7">
                        <w:rPr>
                          <w:sz w:val="32"/>
                        </w:rPr>
                        <w:t>規則</w:t>
                      </w:r>
                      <w:r w:rsidR="008719D7" w:rsidRPr="008719D7">
                        <w:rPr>
                          <w:rFonts w:hint="eastAsia"/>
                          <w:sz w:val="32"/>
                        </w:rPr>
                        <w:t>に</w:t>
                      </w:r>
                      <w:r w:rsidR="008719D7" w:rsidRPr="008719D7">
                        <w:rPr>
                          <w:sz w:val="32"/>
                        </w:rPr>
                        <w:t>ついて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7371" w:rsidRPr="009C797C">
        <w:rPr>
          <w:rFonts w:hint="eastAsia"/>
          <w:b/>
        </w:rPr>
        <w:t>１　趣旨</w:t>
      </w:r>
    </w:p>
    <w:p w:rsidR="008B7371" w:rsidRDefault="007F040D" w:rsidP="007F040D">
      <w:pPr>
        <w:ind w:left="210" w:hangingChars="100" w:hanging="210"/>
      </w:pPr>
      <w:r>
        <w:rPr>
          <w:rFonts w:hint="eastAsia"/>
        </w:rPr>
        <w:t xml:space="preserve">　　</w:t>
      </w:r>
      <w:r w:rsidRPr="007F040D">
        <w:rPr>
          <w:rFonts w:hint="eastAsia"/>
        </w:rPr>
        <w:t>第</w:t>
      </w:r>
      <w:r w:rsidRPr="007F040D">
        <w:rPr>
          <w:rFonts w:hint="eastAsia"/>
        </w:rPr>
        <w:t>11</w:t>
      </w:r>
      <w:r w:rsidRPr="007F040D">
        <w:rPr>
          <w:rFonts w:hint="eastAsia"/>
        </w:rPr>
        <w:t>次神奈川県交通安全計画</w:t>
      </w:r>
      <w:r w:rsidR="008719D7">
        <w:rPr>
          <w:rFonts w:hint="eastAsia"/>
        </w:rPr>
        <w:t>では、</w:t>
      </w:r>
      <w:r w:rsidRPr="007F040D">
        <w:rPr>
          <w:rFonts w:hint="eastAsia"/>
        </w:rPr>
        <w:t>重視すべ</w:t>
      </w:r>
      <w:r w:rsidR="008719D7">
        <w:rPr>
          <w:rFonts w:hint="eastAsia"/>
        </w:rPr>
        <w:t>き</w:t>
      </w:r>
      <w:r w:rsidRPr="007F040D">
        <w:rPr>
          <w:rFonts w:hint="eastAsia"/>
        </w:rPr>
        <w:t>視点</w:t>
      </w:r>
      <w:r w:rsidR="008719D7">
        <w:rPr>
          <w:rFonts w:hint="eastAsia"/>
        </w:rPr>
        <w:t>の１つに</w:t>
      </w:r>
      <w:r w:rsidRPr="007F040D">
        <w:rPr>
          <w:rFonts w:hint="eastAsia"/>
        </w:rPr>
        <w:t>「</w:t>
      </w:r>
      <w:r w:rsidR="008F0804">
        <w:rPr>
          <w:rFonts w:hint="eastAsia"/>
        </w:rPr>
        <w:t>歩行者及び自転車の安全確保と遵法意識の向上」</w:t>
      </w:r>
      <w:r w:rsidR="008719D7">
        <w:rPr>
          <w:rFonts w:hint="eastAsia"/>
        </w:rPr>
        <w:t>を掲げており、交通安全思想の普及徹底における新たな施策として「横断歩行者の安全確保」を設定した。</w:t>
      </w:r>
    </w:p>
    <w:p w:rsidR="008F0804" w:rsidRDefault="00523CC0" w:rsidP="008B7371">
      <w:pPr>
        <w:ind w:leftChars="100" w:left="210" w:firstLineChars="100" w:firstLine="210"/>
      </w:pPr>
      <w:r>
        <w:rPr>
          <w:rFonts w:hint="eastAsia"/>
        </w:rPr>
        <w:t>これまで</w:t>
      </w:r>
      <w:r w:rsidR="004C61FB">
        <w:rPr>
          <w:rFonts w:hint="eastAsia"/>
        </w:rPr>
        <w:t>の歩行者安全対策については、</w:t>
      </w:r>
      <w:r w:rsidR="008B7371">
        <w:rPr>
          <w:rFonts w:hint="eastAsia"/>
        </w:rPr>
        <w:t>交通弱者を守る</w:t>
      </w:r>
      <w:r w:rsidR="002A0024">
        <w:rPr>
          <w:rFonts w:hint="eastAsia"/>
        </w:rPr>
        <w:t>観点から</w:t>
      </w:r>
      <w:r w:rsidR="008B7371">
        <w:rPr>
          <w:rFonts w:hint="eastAsia"/>
        </w:rPr>
        <w:t>運転者側に対する</w:t>
      </w:r>
      <w:r w:rsidR="00861F63">
        <w:rPr>
          <w:rFonts w:hint="eastAsia"/>
        </w:rPr>
        <w:t>注意喚起</w:t>
      </w:r>
      <w:r w:rsidR="008F0804">
        <w:rPr>
          <w:rFonts w:hint="eastAsia"/>
        </w:rPr>
        <w:t>を</w:t>
      </w:r>
      <w:r w:rsidR="00861F63">
        <w:rPr>
          <w:rFonts w:hint="eastAsia"/>
        </w:rPr>
        <w:t>推進している</w:t>
      </w:r>
      <w:r w:rsidR="008F0804">
        <w:rPr>
          <w:rFonts w:hint="eastAsia"/>
        </w:rPr>
        <w:t>ところであるが、</w:t>
      </w:r>
      <w:r w:rsidR="00852E7D">
        <w:rPr>
          <w:rFonts w:hint="eastAsia"/>
        </w:rPr>
        <w:t>「乱横断」や「歩きスマホ」</w:t>
      </w:r>
      <w:r w:rsidR="002A0024">
        <w:rPr>
          <w:rFonts w:hint="eastAsia"/>
        </w:rPr>
        <w:t>、さらに</w:t>
      </w:r>
      <w:r w:rsidR="008B7371">
        <w:rPr>
          <w:rFonts w:hint="eastAsia"/>
        </w:rPr>
        <w:t>は</w:t>
      </w:r>
      <w:r w:rsidR="00852E7D">
        <w:rPr>
          <w:rFonts w:hint="eastAsia"/>
        </w:rPr>
        <w:t>「</w:t>
      </w:r>
      <w:r w:rsidR="008F0804">
        <w:rPr>
          <w:rFonts w:hint="eastAsia"/>
        </w:rPr>
        <w:t>踏切</w:t>
      </w:r>
      <w:r w:rsidR="008B7371">
        <w:rPr>
          <w:rFonts w:hint="eastAsia"/>
        </w:rPr>
        <w:t>の</w:t>
      </w:r>
      <w:r w:rsidR="002A0024">
        <w:rPr>
          <w:rFonts w:hint="eastAsia"/>
        </w:rPr>
        <w:t>危険</w:t>
      </w:r>
      <w:r w:rsidR="008F0804">
        <w:rPr>
          <w:rFonts w:hint="eastAsia"/>
        </w:rPr>
        <w:t>横断</w:t>
      </w:r>
      <w:r w:rsidR="00852E7D">
        <w:rPr>
          <w:rFonts w:hint="eastAsia"/>
        </w:rPr>
        <w:t>」</w:t>
      </w:r>
      <w:r w:rsidR="002A0024">
        <w:rPr>
          <w:rFonts w:hint="eastAsia"/>
        </w:rPr>
        <w:t>など</w:t>
      </w:r>
      <w:r w:rsidR="008F0804">
        <w:rPr>
          <w:rFonts w:hint="eastAsia"/>
        </w:rPr>
        <w:t>、</w:t>
      </w:r>
      <w:r w:rsidR="00852E7D">
        <w:rPr>
          <w:rFonts w:hint="eastAsia"/>
        </w:rPr>
        <w:t>歩行者側の</w:t>
      </w:r>
      <w:r w:rsidR="008B7371">
        <w:rPr>
          <w:rFonts w:hint="eastAsia"/>
        </w:rPr>
        <w:t>危険な</w:t>
      </w:r>
      <w:r w:rsidR="00852E7D">
        <w:rPr>
          <w:rFonts w:hint="eastAsia"/>
        </w:rPr>
        <w:t>行為</w:t>
      </w:r>
      <w:r>
        <w:rPr>
          <w:rFonts w:hint="eastAsia"/>
        </w:rPr>
        <w:t>など</w:t>
      </w:r>
      <w:r w:rsidR="008B7371">
        <w:rPr>
          <w:rFonts w:hint="eastAsia"/>
        </w:rPr>
        <w:t>が</w:t>
      </w:r>
      <w:r w:rsidR="00E32A67">
        <w:rPr>
          <w:rFonts w:hint="eastAsia"/>
        </w:rPr>
        <w:t>問題視されており、交通事故の統計を見ても、死者の約７割に横断歩道外横断や走行車両の直前直後の横断など</w:t>
      </w:r>
      <w:r w:rsidR="00E378AB">
        <w:rPr>
          <w:rFonts w:hint="eastAsia"/>
        </w:rPr>
        <w:t>による事故</w:t>
      </w:r>
      <w:r w:rsidR="00E32A67">
        <w:rPr>
          <w:rFonts w:hint="eastAsia"/>
        </w:rPr>
        <w:t>があることから</w:t>
      </w:r>
      <w:r w:rsidR="008B7371">
        <w:rPr>
          <w:rFonts w:hint="eastAsia"/>
        </w:rPr>
        <w:t>、歩行者に対する遵法意識を向上させる周知</w:t>
      </w:r>
      <w:r w:rsidR="0048471B">
        <w:rPr>
          <w:rFonts w:hint="eastAsia"/>
        </w:rPr>
        <w:t>活動</w:t>
      </w:r>
      <w:r w:rsidR="00852E7D">
        <w:rPr>
          <w:rFonts w:hint="eastAsia"/>
        </w:rPr>
        <w:t>を活発化させる必要があ</w:t>
      </w:r>
      <w:r>
        <w:rPr>
          <w:rFonts w:hint="eastAsia"/>
        </w:rPr>
        <w:t>った</w:t>
      </w:r>
      <w:r w:rsidR="008F0804">
        <w:rPr>
          <w:rFonts w:hint="eastAsia"/>
        </w:rPr>
        <w:t>。</w:t>
      </w:r>
    </w:p>
    <w:p w:rsidR="007F040D" w:rsidRDefault="008F0804" w:rsidP="008F0804">
      <w:pPr>
        <w:ind w:leftChars="100" w:left="210" w:firstLineChars="100" w:firstLine="210"/>
      </w:pPr>
      <w:r>
        <w:rPr>
          <w:rFonts w:hint="eastAsia"/>
        </w:rPr>
        <w:t>そこで、</w:t>
      </w:r>
      <w:r w:rsidR="00861F63">
        <w:rPr>
          <w:rFonts w:hint="eastAsia"/>
        </w:rPr>
        <w:t>歩行者の</w:t>
      </w:r>
      <w:r w:rsidR="00852E7D">
        <w:rPr>
          <w:rFonts w:hint="eastAsia"/>
        </w:rPr>
        <w:t>危険な行為</w:t>
      </w:r>
      <w:r w:rsidR="002A0024">
        <w:rPr>
          <w:rFonts w:hint="eastAsia"/>
        </w:rPr>
        <w:t>に対する注意</w:t>
      </w:r>
      <w:r w:rsidR="0048471B">
        <w:rPr>
          <w:rFonts w:hint="eastAsia"/>
        </w:rPr>
        <w:t>事項をまとめた</w:t>
      </w:r>
      <w:r>
        <w:rPr>
          <w:rFonts w:hint="eastAsia"/>
        </w:rPr>
        <w:t>安全</w:t>
      </w:r>
      <w:r w:rsidR="00852E7D">
        <w:rPr>
          <w:rFonts w:hint="eastAsia"/>
        </w:rPr>
        <w:t>規則</w:t>
      </w:r>
      <w:r w:rsidR="0048471B">
        <w:rPr>
          <w:rFonts w:hint="eastAsia"/>
        </w:rPr>
        <w:t>を作成し、県民に周知を図ろうとするものである</w:t>
      </w:r>
      <w:r>
        <w:rPr>
          <w:rFonts w:hint="eastAsia"/>
        </w:rPr>
        <w:t>。</w:t>
      </w:r>
    </w:p>
    <w:p w:rsidR="007F040D" w:rsidRPr="009C797C" w:rsidRDefault="007F040D">
      <w:pPr>
        <w:rPr>
          <w:b/>
        </w:rPr>
      </w:pPr>
      <w:r w:rsidRPr="009C797C">
        <w:rPr>
          <w:rFonts w:hint="eastAsia"/>
          <w:b/>
        </w:rPr>
        <w:t>２　名称</w:t>
      </w:r>
    </w:p>
    <w:p w:rsidR="009C797C" w:rsidRDefault="008B7371" w:rsidP="009C797C">
      <w:pPr>
        <w:ind w:firstLineChars="200" w:firstLine="420"/>
      </w:pPr>
      <w:r>
        <w:rPr>
          <w:rFonts w:hint="eastAsia"/>
        </w:rPr>
        <w:t>神奈川歩行者安全</w:t>
      </w:r>
      <w:bookmarkStart w:id="0" w:name="_GoBack"/>
      <w:bookmarkEnd w:id="0"/>
      <w:r>
        <w:rPr>
          <w:rFonts w:hint="eastAsia"/>
        </w:rPr>
        <w:t>五則</w:t>
      </w:r>
    </w:p>
    <w:p w:rsidR="007F040D" w:rsidRPr="009C797C" w:rsidRDefault="007F040D" w:rsidP="009C797C">
      <w:pPr>
        <w:rPr>
          <w:b/>
        </w:rPr>
      </w:pPr>
      <w:r w:rsidRPr="009C797C">
        <w:rPr>
          <w:rFonts w:hint="eastAsia"/>
          <w:b/>
        </w:rPr>
        <w:t>３　サブタイトル</w:t>
      </w:r>
    </w:p>
    <w:p w:rsidR="009C797C" w:rsidRPr="00811C06" w:rsidRDefault="00996328">
      <w:r>
        <w:rPr>
          <w:rFonts w:hint="eastAsia"/>
        </w:rPr>
        <w:t xml:space="preserve">　「</w:t>
      </w:r>
      <w:r w:rsidR="00811C06">
        <w:rPr>
          <w:rFonts w:hint="eastAsia"/>
        </w:rPr>
        <w:t>歩行者も　ルール・マナーを　守りましょう</w:t>
      </w:r>
      <w:r w:rsidR="00BB571A">
        <w:rPr>
          <w:rFonts w:hint="eastAsia"/>
        </w:rPr>
        <w:t>！</w:t>
      </w:r>
      <w:r w:rsidR="00811C06">
        <w:rPr>
          <w:rFonts w:hint="eastAsia"/>
        </w:rPr>
        <w:t>」</w:t>
      </w:r>
    </w:p>
    <w:p w:rsidR="00C64E85" w:rsidRPr="009C797C" w:rsidRDefault="007F040D">
      <w:pPr>
        <w:rPr>
          <w:b/>
        </w:rPr>
      </w:pPr>
      <w:r w:rsidRPr="009C797C">
        <w:rPr>
          <w:rFonts w:hint="eastAsia"/>
          <w:b/>
        </w:rPr>
        <w:t>４　内容</w:t>
      </w:r>
    </w:p>
    <w:p w:rsidR="006038DE" w:rsidRDefault="006038DE" w:rsidP="006038DE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横断する意思を明確に</w:t>
      </w:r>
      <w:r w:rsidR="00444979">
        <w:rPr>
          <w:rFonts w:hint="eastAsia"/>
        </w:rPr>
        <w:t>する</w:t>
      </w:r>
      <w:r>
        <w:rPr>
          <w:rFonts w:hint="eastAsia"/>
        </w:rPr>
        <w:t>！</w:t>
      </w:r>
    </w:p>
    <w:p w:rsidR="006038DE" w:rsidRDefault="00E32A67" w:rsidP="006038DE">
      <w:pPr>
        <w:pStyle w:val="a5"/>
        <w:ind w:leftChars="0" w:left="780"/>
      </w:pPr>
      <w:r>
        <w:rPr>
          <w:rFonts w:hint="eastAsia"/>
        </w:rPr>
        <w:t>横断歩道では、</w:t>
      </w:r>
      <w:r w:rsidR="006038DE" w:rsidRPr="006038DE">
        <w:rPr>
          <w:rFonts w:hint="eastAsia"/>
        </w:rPr>
        <w:t>手を上げるなど</w:t>
      </w:r>
      <w:r w:rsidR="00444979">
        <w:rPr>
          <w:rFonts w:hint="eastAsia"/>
        </w:rPr>
        <w:t>を</w:t>
      </w:r>
      <w:r w:rsidR="006038DE" w:rsidRPr="006038DE">
        <w:rPr>
          <w:rFonts w:hint="eastAsia"/>
        </w:rPr>
        <w:t>して</w:t>
      </w:r>
      <w:r w:rsidR="006038DE">
        <w:rPr>
          <w:rFonts w:hint="eastAsia"/>
        </w:rPr>
        <w:t>運転者に対し、</w:t>
      </w:r>
      <w:r w:rsidR="006038DE" w:rsidRPr="006038DE">
        <w:rPr>
          <w:rFonts w:hint="eastAsia"/>
        </w:rPr>
        <w:t>横断する意思を明確に伝えましょう。</w:t>
      </w:r>
    </w:p>
    <w:p w:rsidR="007F040D" w:rsidRDefault="00444979" w:rsidP="007F040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横断歩道を渡る</w:t>
      </w:r>
      <w:r w:rsidR="008B0FA2">
        <w:rPr>
          <w:rFonts w:hint="eastAsia"/>
        </w:rPr>
        <w:t>！</w:t>
      </w:r>
    </w:p>
    <w:p w:rsidR="008B0FA2" w:rsidRDefault="00444979" w:rsidP="008B0FA2">
      <w:pPr>
        <w:pStyle w:val="a5"/>
        <w:ind w:leftChars="0" w:left="780"/>
      </w:pPr>
      <w:r>
        <w:rPr>
          <w:rFonts w:hint="eastAsia"/>
        </w:rPr>
        <w:t>横断歩道外の横断</w:t>
      </w:r>
      <w:r w:rsidR="00E32A67">
        <w:rPr>
          <w:rFonts w:hint="eastAsia"/>
        </w:rPr>
        <w:t>や車両の直前直後の横断</w:t>
      </w:r>
      <w:r>
        <w:rPr>
          <w:rFonts w:hint="eastAsia"/>
        </w:rPr>
        <w:t>など、無理な横断はやめ</w:t>
      </w:r>
      <w:r w:rsidR="009A5550" w:rsidRPr="009A5550">
        <w:rPr>
          <w:rFonts w:hint="eastAsia"/>
        </w:rPr>
        <w:t>、</w:t>
      </w:r>
      <w:r w:rsidR="00574895">
        <w:rPr>
          <w:rFonts w:hint="eastAsia"/>
        </w:rPr>
        <w:t>横断歩道を渡りましょう。</w:t>
      </w:r>
    </w:p>
    <w:p w:rsidR="007F040D" w:rsidRDefault="00C64E85" w:rsidP="007F040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歩きスマホはしない</w:t>
      </w:r>
      <w:r w:rsidR="003A44E7">
        <w:rPr>
          <w:rFonts w:hint="eastAsia"/>
        </w:rPr>
        <w:t>！</w:t>
      </w:r>
    </w:p>
    <w:p w:rsidR="009A5550" w:rsidRDefault="00444979" w:rsidP="009A5550">
      <w:pPr>
        <w:pStyle w:val="a5"/>
        <w:ind w:leftChars="0" w:left="780"/>
      </w:pPr>
      <w:r>
        <w:rPr>
          <w:rFonts w:hint="eastAsia"/>
        </w:rPr>
        <w:t>歩行</w:t>
      </w:r>
      <w:r w:rsidR="0005682E">
        <w:rPr>
          <w:rFonts w:hint="eastAsia"/>
        </w:rPr>
        <w:t>中は、わき見</w:t>
      </w:r>
      <w:r w:rsidR="00996328">
        <w:rPr>
          <w:rFonts w:hint="eastAsia"/>
        </w:rPr>
        <w:t>の原因となる</w:t>
      </w:r>
      <w:r w:rsidR="0005682E">
        <w:rPr>
          <w:rFonts w:hint="eastAsia"/>
        </w:rPr>
        <w:t>スマホなどを注視することがないようにしましょう。</w:t>
      </w:r>
    </w:p>
    <w:p w:rsidR="0072213A" w:rsidRDefault="0072213A" w:rsidP="0072213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危険な踏切横断はしない！</w:t>
      </w:r>
    </w:p>
    <w:p w:rsidR="0005682E" w:rsidRDefault="0072213A" w:rsidP="0072213A">
      <w:pPr>
        <w:pStyle w:val="a5"/>
        <w:ind w:leftChars="0" w:left="780"/>
      </w:pPr>
      <w:r w:rsidRPr="0072213A">
        <w:rPr>
          <w:rFonts w:hint="eastAsia"/>
        </w:rPr>
        <w:t>踏切</w:t>
      </w:r>
      <w:r w:rsidR="00AD5A6E">
        <w:rPr>
          <w:rFonts w:hint="eastAsia"/>
        </w:rPr>
        <w:t>は</w:t>
      </w:r>
      <w:r w:rsidR="00996328">
        <w:rPr>
          <w:rFonts w:hint="eastAsia"/>
        </w:rPr>
        <w:t>、警報機が鳴ったら</w:t>
      </w:r>
      <w:r w:rsidR="003521E1">
        <w:rPr>
          <w:rFonts w:hint="eastAsia"/>
        </w:rPr>
        <w:t>渡らない。</w:t>
      </w:r>
      <w:r w:rsidRPr="0072213A">
        <w:rPr>
          <w:rFonts w:hint="eastAsia"/>
        </w:rPr>
        <w:t>遮断機を</w:t>
      </w:r>
      <w:r w:rsidR="00996328">
        <w:rPr>
          <w:rFonts w:hint="eastAsia"/>
        </w:rPr>
        <w:t>跨がない、</w:t>
      </w:r>
      <w:r w:rsidRPr="0072213A">
        <w:rPr>
          <w:rFonts w:hint="eastAsia"/>
        </w:rPr>
        <w:t>くぐらない</w:t>
      </w:r>
      <w:r w:rsidR="00AD5A6E">
        <w:rPr>
          <w:rFonts w:hint="eastAsia"/>
        </w:rPr>
        <w:t>ことを徹底しましょう</w:t>
      </w:r>
      <w:r w:rsidRPr="0072213A">
        <w:rPr>
          <w:rFonts w:hint="eastAsia"/>
        </w:rPr>
        <w:t>。</w:t>
      </w:r>
    </w:p>
    <w:p w:rsidR="00996328" w:rsidRDefault="007F040D" w:rsidP="0099632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反射材を身に</w:t>
      </w:r>
      <w:r w:rsidR="00996328">
        <w:rPr>
          <w:rFonts w:hint="eastAsia"/>
        </w:rPr>
        <w:t>着ける！</w:t>
      </w:r>
    </w:p>
    <w:p w:rsidR="002A0024" w:rsidRDefault="00996328" w:rsidP="00811C06">
      <w:pPr>
        <w:pStyle w:val="a5"/>
        <w:ind w:leftChars="0" w:left="780"/>
      </w:pPr>
      <w:r>
        <w:rPr>
          <w:rFonts w:hint="eastAsia"/>
        </w:rPr>
        <w:t>薄暮や夜間には、</w:t>
      </w:r>
      <w:r w:rsidR="00AD5A6E">
        <w:rPr>
          <w:rFonts w:hint="eastAsia"/>
        </w:rPr>
        <w:t>光の反射で存在を示すことができる</w:t>
      </w:r>
      <w:r>
        <w:rPr>
          <w:rFonts w:hint="eastAsia"/>
        </w:rPr>
        <w:t>反射材を身に着けましょう。</w:t>
      </w:r>
    </w:p>
    <w:p w:rsidR="00E32A67" w:rsidRPr="00523CC0" w:rsidRDefault="00E32A67" w:rsidP="00E32A67">
      <w:pPr>
        <w:rPr>
          <w:b/>
        </w:rPr>
      </w:pPr>
      <w:r w:rsidRPr="00523CC0">
        <w:rPr>
          <w:rFonts w:hint="eastAsia"/>
          <w:b/>
        </w:rPr>
        <w:t>５　啓発開始</w:t>
      </w:r>
      <w:r w:rsidR="00523CC0" w:rsidRPr="00523CC0">
        <w:rPr>
          <w:rFonts w:hint="eastAsia"/>
          <w:b/>
        </w:rPr>
        <w:t>日</w:t>
      </w:r>
    </w:p>
    <w:p w:rsidR="00523CC0" w:rsidRDefault="00E32A67" w:rsidP="00E32A67">
      <w:r>
        <w:rPr>
          <w:rFonts w:hint="eastAsia"/>
        </w:rPr>
        <w:t xml:space="preserve">　　令和３年９月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11604B">
        <w:rPr>
          <w:rFonts w:hint="eastAsia"/>
        </w:rPr>
        <w:t>（秋の全国交通安全運動の初日）</w:t>
      </w:r>
      <w:r w:rsidR="00523CC0">
        <w:rPr>
          <w:rFonts w:hint="eastAsia"/>
        </w:rPr>
        <w:t xml:space="preserve">　　　　　　　　　　　　　　　　　　　　　　　　</w:t>
      </w:r>
    </w:p>
    <w:p w:rsidR="0011604B" w:rsidRPr="00523CC0" w:rsidRDefault="00523CC0" w:rsidP="00E32A67">
      <w:pPr>
        <w:rPr>
          <w:b/>
        </w:rPr>
      </w:pPr>
      <w:r w:rsidRPr="00523CC0">
        <w:rPr>
          <w:rFonts w:hint="eastAsia"/>
          <w:b/>
        </w:rPr>
        <w:t>６　啓発用チラシ</w:t>
      </w:r>
    </w:p>
    <w:p w:rsidR="00523CC0" w:rsidRPr="00D53D74" w:rsidRDefault="00E378AB" w:rsidP="00E32A67">
      <w:r>
        <w:rPr>
          <w:rFonts w:hint="eastAsia"/>
        </w:rPr>
        <w:t xml:space="preserve">　　別添２</w:t>
      </w:r>
      <w:r w:rsidR="00523CC0">
        <w:rPr>
          <w:rFonts w:hint="eastAsia"/>
        </w:rPr>
        <w:t>の「神奈川歩行者安全五則」のとおり</w:t>
      </w:r>
    </w:p>
    <w:sectPr w:rsidR="00523CC0" w:rsidRPr="00D53D74" w:rsidSect="00523CC0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16" w:rsidRDefault="00AC1016" w:rsidP="009C797C">
      <w:r>
        <w:separator/>
      </w:r>
    </w:p>
  </w:endnote>
  <w:endnote w:type="continuationSeparator" w:id="0">
    <w:p w:rsidR="00AC1016" w:rsidRDefault="00AC1016" w:rsidP="009C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16" w:rsidRDefault="00AC1016" w:rsidP="009C797C">
      <w:r>
        <w:separator/>
      </w:r>
    </w:p>
  </w:footnote>
  <w:footnote w:type="continuationSeparator" w:id="0">
    <w:p w:rsidR="00AC1016" w:rsidRDefault="00AC1016" w:rsidP="009C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99" w:rsidRDefault="00E378AB" w:rsidP="00E378AB">
    <w:pPr>
      <w:pStyle w:val="a6"/>
      <w:jc w:val="left"/>
    </w:pPr>
    <w:r>
      <w:rPr>
        <w:rFonts w:hint="eastAsia"/>
      </w:rPr>
      <w:t xml:space="preserve">別添１　　　　　　　　　　　　　　　　　　　　　　　　　　　　</w:t>
    </w:r>
    <w:r w:rsidRPr="00E378AB">
      <w:rPr>
        <w:rFonts w:hint="eastAsia"/>
        <w:spacing w:val="25"/>
        <w:w w:val="96"/>
        <w:kern w:val="0"/>
        <w:fitText w:val="1948" w:id="-1745658879"/>
      </w:rPr>
      <w:t>令和３年８</w:t>
    </w:r>
    <w:r w:rsidR="008719D7" w:rsidRPr="00E378AB">
      <w:rPr>
        <w:rFonts w:hint="eastAsia"/>
        <w:spacing w:val="25"/>
        <w:w w:val="96"/>
        <w:kern w:val="0"/>
        <w:fitText w:val="1948" w:id="-1745658879"/>
      </w:rPr>
      <w:t>月</w:t>
    </w:r>
    <w:r w:rsidRPr="00E378AB">
      <w:rPr>
        <w:rFonts w:hint="eastAsia"/>
        <w:spacing w:val="25"/>
        <w:w w:val="96"/>
        <w:kern w:val="0"/>
        <w:fitText w:val="1948" w:id="-1745658879"/>
      </w:rPr>
      <w:t>４</w:t>
    </w:r>
    <w:r w:rsidR="008719D7" w:rsidRPr="00E378AB">
      <w:rPr>
        <w:rFonts w:hint="eastAsia"/>
        <w:spacing w:val="-1"/>
        <w:w w:val="96"/>
        <w:kern w:val="0"/>
        <w:fitText w:val="1948" w:id="-1745658879"/>
      </w:rPr>
      <w:t>日</w:t>
    </w:r>
  </w:p>
  <w:p w:rsidR="008719D7" w:rsidRDefault="008719D7" w:rsidP="00E378AB">
    <w:pPr>
      <w:pStyle w:val="a6"/>
      <w:ind w:firstLineChars="3000" w:firstLine="6300"/>
      <w:jc w:val="left"/>
    </w:pPr>
    <w:r>
      <w:rPr>
        <w:rFonts w:hint="eastAsia"/>
      </w:rPr>
      <w:t>県交通安全対策協議会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A0E"/>
    <w:multiLevelType w:val="hybridMultilevel"/>
    <w:tmpl w:val="4716A814"/>
    <w:lvl w:ilvl="0" w:tplc="115E9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3F7DDD"/>
    <w:multiLevelType w:val="hybridMultilevel"/>
    <w:tmpl w:val="B468A160"/>
    <w:lvl w:ilvl="0" w:tplc="F58CB1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60A3225"/>
    <w:multiLevelType w:val="hybridMultilevel"/>
    <w:tmpl w:val="60DAEB06"/>
    <w:lvl w:ilvl="0" w:tplc="6B1A3F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85"/>
    <w:rsid w:val="00021DA4"/>
    <w:rsid w:val="00052650"/>
    <w:rsid w:val="0005682E"/>
    <w:rsid w:val="00073AF0"/>
    <w:rsid w:val="000919EF"/>
    <w:rsid w:val="0011604B"/>
    <w:rsid w:val="00266E5D"/>
    <w:rsid w:val="002A0024"/>
    <w:rsid w:val="003521E1"/>
    <w:rsid w:val="003A44E7"/>
    <w:rsid w:val="00444979"/>
    <w:rsid w:val="0048471B"/>
    <w:rsid w:val="004C61FB"/>
    <w:rsid w:val="00523CC0"/>
    <w:rsid w:val="00574895"/>
    <w:rsid w:val="006038DE"/>
    <w:rsid w:val="00625299"/>
    <w:rsid w:val="0072213A"/>
    <w:rsid w:val="0078728A"/>
    <w:rsid w:val="007F040D"/>
    <w:rsid w:val="00811C06"/>
    <w:rsid w:val="00852E7D"/>
    <w:rsid w:val="00861F63"/>
    <w:rsid w:val="008677E5"/>
    <w:rsid w:val="008719D7"/>
    <w:rsid w:val="008B0FA2"/>
    <w:rsid w:val="008B7371"/>
    <w:rsid w:val="008F0804"/>
    <w:rsid w:val="00996328"/>
    <w:rsid w:val="009A5550"/>
    <w:rsid w:val="009C797C"/>
    <w:rsid w:val="00A17A08"/>
    <w:rsid w:val="00AC1016"/>
    <w:rsid w:val="00AD34D2"/>
    <w:rsid w:val="00AD5A6E"/>
    <w:rsid w:val="00BB571A"/>
    <w:rsid w:val="00C64E85"/>
    <w:rsid w:val="00D11264"/>
    <w:rsid w:val="00D53D74"/>
    <w:rsid w:val="00E32A67"/>
    <w:rsid w:val="00E378AB"/>
    <w:rsid w:val="00F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91B32-9FDC-4472-8487-FEB357D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4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04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C7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797C"/>
  </w:style>
  <w:style w:type="paragraph" w:styleId="a8">
    <w:name w:val="footer"/>
    <w:basedOn w:val="a"/>
    <w:link w:val="a9"/>
    <w:uiPriority w:val="99"/>
    <w:unhideWhenUsed/>
    <w:rsid w:val="009C7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797C"/>
  </w:style>
  <w:style w:type="paragraph" w:styleId="aa">
    <w:name w:val="Date"/>
    <w:basedOn w:val="a"/>
    <w:next w:val="a"/>
    <w:link w:val="ab"/>
    <w:uiPriority w:val="99"/>
    <w:semiHidden/>
    <w:unhideWhenUsed/>
    <w:rsid w:val="00E32A67"/>
  </w:style>
  <w:style w:type="character" w:customStyle="1" w:styleId="ab">
    <w:name w:val="日付 (文字)"/>
    <w:basedOn w:val="a0"/>
    <w:link w:val="aa"/>
    <w:uiPriority w:val="99"/>
    <w:semiHidden/>
    <w:rsid w:val="00E3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2021-07-30T04:52:00Z</cp:lastPrinted>
  <dcterms:created xsi:type="dcterms:W3CDTF">2021-08-03T04:31:00Z</dcterms:created>
  <dcterms:modified xsi:type="dcterms:W3CDTF">2021-08-03T04:31:00Z</dcterms:modified>
</cp:coreProperties>
</file>